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ED0" w:rsidRPr="00BC7888" w:rsidRDefault="00A65ED0" w:rsidP="00A65ED0">
      <w:pPr>
        <w:spacing w:line="430" w:lineRule="exact"/>
        <w:jc w:val="center"/>
        <w:rPr>
          <w:rFonts w:ascii="標楷體" w:eastAsia="標楷體" w:hAnsi="標楷體"/>
          <w:b/>
          <w:kern w:val="0"/>
          <w:sz w:val="38"/>
          <w:szCs w:val="38"/>
        </w:rPr>
      </w:pPr>
      <w:r>
        <w:rPr>
          <w:rFonts w:ascii="標楷體" w:eastAsia="標楷體" w:hAnsi="標楷體" w:hint="eastAsia"/>
          <w:b/>
          <w:sz w:val="38"/>
          <w:szCs w:val="38"/>
        </w:rPr>
        <w:t>海洋委員會海</w:t>
      </w:r>
      <w:proofErr w:type="gramStart"/>
      <w:r>
        <w:rPr>
          <w:rFonts w:ascii="標楷體" w:eastAsia="標楷體" w:hAnsi="標楷體" w:hint="eastAsia"/>
          <w:b/>
          <w:sz w:val="38"/>
          <w:szCs w:val="38"/>
        </w:rPr>
        <w:t>巡署東南沙</w:t>
      </w:r>
      <w:proofErr w:type="gramEnd"/>
      <w:r w:rsidRPr="00BC7888">
        <w:rPr>
          <w:rFonts w:ascii="標楷體" w:eastAsia="標楷體" w:hAnsi="標楷體" w:hint="eastAsia"/>
          <w:b/>
          <w:sz w:val="38"/>
          <w:szCs w:val="38"/>
        </w:rPr>
        <w:t>分署</w:t>
      </w:r>
      <w:r w:rsidRPr="00BC7888">
        <w:rPr>
          <w:rFonts w:ascii="標楷體" w:eastAsia="標楷體" w:hAnsi="標楷體" w:hint="eastAsia"/>
          <w:b/>
          <w:kern w:val="0"/>
          <w:sz w:val="38"/>
          <w:szCs w:val="38"/>
        </w:rPr>
        <w:t>辦理奉准報廢財物標售案契約書</w:t>
      </w:r>
    </w:p>
    <w:p w:rsidR="00A65ED0" w:rsidRPr="00DE4E24" w:rsidRDefault="00A65ED0" w:rsidP="00A65ED0">
      <w:pPr>
        <w:spacing w:beforeLines="100" w:before="360" w:line="420" w:lineRule="exact"/>
        <w:rPr>
          <w:rFonts w:ascii="標楷體" w:eastAsia="標楷體" w:hAnsi="標楷體"/>
          <w:bCs/>
          <w:kern w:val="0"/>
          <w:sz w:val="28"/>
          <w:szCs w:val="32"/>
          <w:u w:val="single"/>
        </w:rPr>
      </w:pPr>
      <w:r w:rsidRPr="00DE4E24">
        <w:rPr>
          <w:rFonts w:ascii="標楷體" w:eastAsia="標楷體" w:hAnsi="標楷體" w:hint="eastAsia"/>
          <w:bCs/>
          <w:kern w:val="0"/>
          <w:sz w:val="28"/>
          <w:szCs w:val="32"/>
        </w:rPr>
        <w:t>標售案編號：</w:t>
      </w:r>
      <w:r w:rsidR="007C66F4" w:rsidRPr="00DE4E24">
        <w:rPr>
          <w:rFonts w:ascii="標楷體" w:eastAsia="標楷體" w:hAnsi="標楷體" w:hint="eastAsia"/>
          <w:sz w:val="32"/>
          <w:szCs w:val="32"/>
        </w:rPr>
        <w:t>DNS1</w:t>
      </w:r>
      <w:r w:rsidR="00DE4E24" w:rsidRPr="00DE4E24">
        <w:rPr>
          <w:rFonts w:ascii="標楷體" w:eastAsia="標楷體" w:hAnsi="標楷體" w:hint="eastAsia"/>
          <w:sz w:val="32"/>
          <w:szCs w:val="32"/>
        </w:rPr>
        <w:t>1</w:t>
      </w:r>
      <w:r w:rsidR="00375DDF">
        <w:rPr>
          <w:rFonts w:ascii="標楷體" w:eastAsia="標楷體" w:hAnsi="標楷體" w:hint="eastAsia"/>
          <w:sz w:val="32"/>
          <w:szCs w:val="32"/>
        </w:rPr>
        <w:t>1</w:t>
      </w:r>
      <w:r w:rsidR="007C66F4" w:rsidRPr="00DE4E24">
        <w:rPr>
          <w:rFonts w:ascii="標楷體" w:eastAsia="標楷體" w:hAnsi="標楷體" w:hint="eastAsia"/>
          <w:sz w:val="32"/>
          <w:szCs w:val="32"/>
        </w:rPr>
        <w:t>-0</w:t>
      </w:r>
      <w:r w:rsidR="00DE4E24" w:rsidRPr="00DE4E24">
        <w:rPr>
          <w:rFonts w:ascii="標楷體" w:eastAsia="標楷體" w:hAnsi="標楷體" w:hint="eastAsia"/>
          <w:sz w:val="32"/>
          <w:szCs w:val="32"/>
        </w:rPr>
        <w:t>1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標售標的物名稱：</w:t>
      </w:r>
      <w:r w:rsidR="007C66F4">
        <w:rPr>
          <w:rFonts w:ascii="標楷體" w:eastAsia="標楷體" w:hint="eastAsia"/>
          <w:b/>
          <w:bCs/>
          <w:sz w:val="32"/>
          <w:szCs w:val="32"/>
        </w:rPr>
        <w:t>報廢</w:t>
      </w:r>
      <w:r w:rsidR="00375DDF">
        <w:rPr>
          <w:rFonts w:ascii="標楷體" w:eastAsia="標楷體" w:hint="eastAsia"/>
          <w:b/>
          <w:bCs/>
          <w:sz w:val="32"/>
          <w:szCs w:val="32"/>
        </w:rPr>
        <w:t>轎</w:t>
      </w:r>
      <w:r w:rsidR="00D84F81">
        <w:rPr>
          <w:rFonts w:ascii="標楷體" w:eastAsia="標楷體" w:hint="eastAsia"/>
          <w:b/>
          <w:bCs/>
          <w:sz w:val="32"/>
          <w:szCs w:val="32"/>
        </w:rPr>
        <w:t>車</w:t>
      </w:r>
      <w:r w:rsidR="00814174">
        <w:rPr>
          <w:rFonts w:ascii="標楷體" w:eastAsia="標楷體" w:hint="eastAsia"/>
          <w:b/>
          <w:bCs/>
          <w:sz w:val="32"/>
          <w:szCs w:val="32"/>
        </w:rPr>
        <w:t>等4</w:t>
      </w:r>
      <w:r w:rsidR="00375DDF">
        <w:rPr>
          <w:rFonts w:ascii="標楷體" w:eastAsia="標楷體" w:hint="eastAsia"/>
          <w:b/>
          <w:bCs/>
          <w:sz w:val="32"/>
          <w:szCs w:val="32"/>
        </w:rPr>
        <w:t>9</w:t>
      </w:r>
      <w:r w:rsidR="00814174">
        <w:rPr>
          <w:rFonts w:ascii="標楷體" w:eastAsia="標楷體" w:hint="eastAsia"/>
          <w:b/>
          <w:bCs/>
          <w:sz w:val="32"/>
          <w:szCs w:val="32"/>
        </w:rPr>
        <w:t>項設備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bCs/>
          <w:kern w:val="0"/>
          <w:sz w:val="28"/>
          <w:szCs w:val="32"/>
          <w:u w:val="single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bCs/>
          <w:kern w:val="0"/>
          <w:sz w:val="28"/>
          <w:szCs w:val="32"/>
          <w:u w:val="single"/>
        </w:rPr>
      </w:pPr>
      <w:r>
        <w:rPr>
          <w:rFonts w:ascii="標楷體" w:eastAsia="標楷體" w:hAnsi="標楷體" w:hint="eastAsia"/>
          <w:bCs/>
          <w:kern w:val="0"/>
          <w:sz w:val="28"/>
          <w:szCs w:val="32"/>
        </w:rPr>
        <w:t>東南沙分署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 xml:space="preserve">（以下簡稱甲方）與 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bCs/>
          <w:kern w:val="0"/>
          <w:sz w:val="28"/>
          <w:szCs w:val="32"/>
        </w:rPr>
      </w:pP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（以下簡稱乙方）訂立契約條款如下：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bCs/>
          <w:kern w:val="0"/>
          <w:sz w:val="28"/>
          <w:szCs w:val="32"/>
        </w:rPr>
      </w:pP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契約文件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bCs/>
          <w:kern w:val="0"/>
          <w:sz w:val="28"/>
          <w:szCs w:val="32"/>
        </w:rPr>
      </w:pP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本契約文件包括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投標須知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契約書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標的物品名、數量、標售底價及保證金額表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proofErr w:type="gramStart"/>
      <w:r w:rsidR="002E7495" w:rsidRPr="002E7495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標售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明細</w:t>
      </w:r>
      <w:proofErr w:type="gramEnd"/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表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投標單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投標切結書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r w:rsidRPr="00C144F5">
        <w:rPr>
          <w:rFonts w:ascii="標楷體" w:eastAsia="標楷體" w:hAnsi="標楷體" w:hint="eastAsia"/>
          <w:sz w:val="28"/>
          <w:szCs w:val="28"/>
          <w:u w:val="single"/>
        </w:rPr>
        <w:t>開標委託或授權書</w:t>
      </w:r>
      <w:r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清除前後佐證照片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清運完畢切結書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。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bCs/>
          <w:sz w:val="28"/>
          <w:u w:val="single"/>
        </w:rPr>
      </w:pP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本契約正本一式2份，雙方各執1份；副本5份由甲方留存。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bCs/>
          <w:kern w:val="0"/>
          <w:sz w:val="28"/>
          <w:szCs w:val="32"/>
        </w:rPr>
      </w:pP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履約標的</w:t>
      </w:r>
    </w:p>
    <w:p w:rsidR="00A65ED0" w:rsidRPr="00C14F48" w:rsidRDefault="00A65ED0" w:rsidP="002C3A5A">
      <w:pPr>
        <w:spacing w:line="430" w:lineRule="exact"/>
        <w:ind w:left="1276"/>
        <w:rPr>
          <w:rFonts w:ascii="標楷體" w:eastAsia="標楷體" w:hAnsi="標楷體"/>
          <w:bCs/>
          <w:kern w:val="0"/>
          <w:sz w:val="28"/>
          <w:szCs w:val="32"/>
        </w:rPr>
      </w:pP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報廢</w:t>
      </w:r>
      <w:r w:rsidR="002C3A5A">
        <w:rPr>
          <w:rFonts w:ascii="標楷體" w:eastAsia="標楷體" w:hAnsi="標楷體" w:hint="eastAsia"/>
          <w:bCs/>
          <w:kern w:val="0"/>
          <w:sz w:val="28"/>
          <w:szCs w:val="32"/>
        </w:rPr>
        <w:t>轎車</w:t>
      </w:r>
      <w:r w:rsidR="00CE0AA8">
        <w:rPr>
          <w:rFonts w:ascii="標楷體" w:eastAsia="標楷體" w:hAnsi="標楷體" w:hint="eastAsia"/>
          <w:bCs/>
          <w:kern w:val="0"/>
          <w:sz w:val="28"/>
          <w:szCs w:val="32"/>
        </w:rPr>
        <w:t>等4</w:t>
      </w:r>
      <w:r w:rsidR="002C3A5A">
        <w:rPr>
          <w:rFonts w:ascii="標楷體" w:eastAsia="標楷體" w:hAnsi="標楷體" w:hint="eastAsia"/>
          <w:bCs/>
          <w:kern w:val="0"/>
          <w:sz w:val="28"/>
          <w:szCs w:val="32"/>
        </w:rPr>
        <w:t>9</w:t>
      </w:r>
      <w:r w:rsidR="00CE0AA8">
        <w:rPr>
          <w:rFonts w:ascii="標楷體" w:eastAsia="標楷體" w:hAnsi="標楷體" w:hint="eastAsia"/>
          <w:bCs/>
          <w:kern w:val="0"/>
          <w:sz w:val="28"/>
          <w:szCs w:val="32"/>
        </w:rPr>
        <w:t>項設備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（詳如</w:t>
      </w:r>
      <w:r w:rsidR="0091138A" w:rsidRPr="002E7495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標售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明細表），標的物之數量、效用按現況辦理交付。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bCs/>
          <w:sz w:val="28"/>
        </w:rPr>
      </w:pPr>
      <w:r w:rsidRPr="00C14F48">
        <w:rPr>
          <w:rFonts w:ascii="標楷體" w:eastAsia="標楷體" w:hAnsi="標楷體" w:hint="eastAsia"/>
          <w:bCs/>
          <w:sz w:val="28"/>
        </w:rPr>
        <w:t>契約價款</w:t>
      </w:r>
    </w:p>
    <w:p w:rsidR="00A65ED0" w:rsidRPr="00C14F48" w:rsidRDefault="00A65ED0" w:rsidP="00A65ED0">
      <w:pPr>
        <w:spacing w:line="430" w:lineRule="exact"/>
        <w:ind w:left="1272"/>
        <w:rPr>
          <w:rFonts w:ascii="標楷體" w:eastAsia="標楷體" w:hAnsi="標楷體"/>
          <w:bCs/>
          <w:sz w:val="28"/>
        </w:rPr>
      </w:pPr>
      <w:proofErr w:type="gramStart"/>
      <w:r w:rsidRPr="00C14F48">
        <w:rPr>
          <w:rFonts w:ascii="標楷體" w:eastAsia="標楷體" w:hAnsi="標楷體" w:hint="eastAsia"/>
          <w:bCs/>
          <w:sz w:val="28"/>
        </w:rPr>
        <w:t>採總包</w:t>
      </w:r>
      <w:proofErr w:type="gramEnd"/>
      <w:r w:rsidRPr="00C14F48">
        <w:rPr>
          <w:rFonts w:ascii="標楷體" w:eastAsia="標楷體" w:hAnsi="標楷體" w:hint="eastAsia"/>
          <w:bCs/>
          <w:sz w:val="28"/>
        </w:rPr>
        <w:t>價法，計新臺幣</w:t>
      </w:r>
      <w:r w:rsidRPr="00303E6B">
        <w:rPr>
          <w:rFonts w:ascii="標楷體" w:eastAsia="標楷體" w:hAnsi="標楷體" w:hint="eastAsia"/>
          <w:bCs/>
          <w:sz w:val="28"/>
          <w:u w:val="single"/>
        </w:rPr>
        <w:t xml:space="preserve">   萬   仟   百   元整</w:t>
      </w:r>
      <w:r w:rsidRPr="00C14F48">
        <w:rPr>
          <w:rFonts w:ascii="標楷體" w:eastAsia="標楷體" w:hAnsi="標楷體" w:hint="eastAsia"/>
          <w:bCs/>
          <w:sz w:val="28"/>
        </w:rPr>
        <w:t>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bCs/>
          <w:sz w:val="28"/>
        </w:rPr>
      </w:pPr>
      <w:r w:rsidRPr="00C14F48">
        <w:rPr>
          <w:rFonts w:ascii="標楷體" w:eastAsia="標楷體" w:hAnsi="標楷體" w:hint="eastAsia"/>
          <w:bCs/>
          <w:sz w:val="28"/>
        </w:rPr>
        <w:t>契約價款之繳納方式</w:t>
      </w:r>
    </w:p>
    <w:p w:rsidR="00A65ED0" w:rsidRPr="00C14F48" w:rsidRDefault="00A65ED0" w:rsidP="00A65ED0">
      <w:pPr>
        <w:spacing w:line="430" w:lineRule="exact"/>
        <w:ind w:left="1272"/>
        <w:rPr>
          <w:rFonts w:ascii="標楷體" w:eastAsia="標楷體" w:hAnsi="標楷體"/>
          <w:bCs/>
          <w:sz w:val="28"/>
        </w:rPr>
      </w:pPr>
      <w:r w:rsidRPr="00C14F48">
        <w:rPr>
          <w:rFonts w:ascii="標楷體" w:eastAsia="標楷體" w:hAnsi="標楷體" w:hint="eastAsia"/>
          <w:bCs/>
          <w:sz w:val="28"/>
        </w:rPr>
        <w:t>乙方應於</w:t>
      </w:r>
      <w:r w:rsidRPr="00C77147">
        <w:rPr>
          <w:rFonts w:ascii="標楷體" w:eastAsia="標楷體" w:hAnsi="標楷體" w:hint="eastAsia"/>
          <w:b/>
          <w:sz w:val="28"/>
          <w:szCs w:val="28"/>
          <w:u w:val="thick"/>
        </w:rPr>
        <w:t>決標日之次日起6日</w:t>
      </w:r>
      <w:r w:rsidR="00C75749">
        <w:rPr>
          <w:rFonts w:ascii="標楷體" w:eastAsia="標楷體" w:hAnsi="標楷體" w:hint="eastAsia"/>
          <w:bCs/>
          <w:sz w:val="28"/>
        </w:rPr>
        <w:t>內至本分署</w:t>
      </w:r>
      <w:r w:rsidRPr="00C14F48">
        <w:rPr>
          <w:rFonts w:ascii="標楷體" w:eastAsia="標楷體" w:hAnsi="標楷體" w:hint="eastAsia"/>
          <w:bCs/>
          <w:sz w:val="28"/>
        </w:rPr>
        <w:t>秘書室(出納人員)或指定銀行一次繳清全部價款。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bCs/>
          <w:sz w:val="28"/>
        </w:rPr>
      </w:pPr>
      <w:r w:rsidRPr="00C14F48">
        <w:rPr>
          <w:rFonts w:ascii="標楷體" w:eastAsia="標楷體" w:hAnsi="標楷體" w:hint="eastAsia"/>
          <w:bCs/>
          <w:sz w:val="28"/>
        </w:rPr>
        <w:t>履約期限</w:t>
      </w:r>
    </w:p>
    <w:p w:rsidR="00A65ED0" w:rsidRPr="00C14F48" w:rsidRDefault="00A65ED0" w:rsidP="00A65ED0">
      <w:pPr>
        <w:spacing w:line="430" w:lineRule="exact"/>
        <w:ind w:left="1272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int="eastAsia"/>
          <w:sz w:val="28"/>
          <w:szCs w:val="28"/>
        </w:rPr>
        <w:t>乙方應於決標</w:t>
      </w:r>
      <w:r w:rsidRPr="00C14F48">
        <w:rPr>
          <w:rFonts w:ascii="標楷體" w:eastAsia="標楷體" w:hAnsi="標楷體" w:hint="eastAsia"/>
          <w:bCs/>
          <w:sz w:val="28"/>
        </w:rPr>
        <w:t>日之次日起</w:t>
      </w:r>
      <w:r w:rsidRPr="00C14F48">
        <w:rPr>
          <w:rFonts w:ascii="標楷體" w:eastAsia="標楷體" w:hint="eastAsia"/>
          <w:sz w:val="28"/>
          <w:szCs w:val="28"/>
        </w:rPr>
        <w:t>7</w:t>
      </w:r>
      <w:r w:rsidR="00C75749">
        <w:rPr>
          <w:rFonts w:ascii="標楷體" w:eastAsia="標楷體" w:hint="eastAsia"/>
          <w:sz w:val="28"/>
          <w:szCs w:val="28"/>
        </w:rPr>
        <w:t>日內排定清除工作期程管制</w:t>
      </w:r>
      <w:proofErr w:type="gramStart"/>
      <w:r w:rsidR="00C75749">
        <w:rPr>
          <w:rFonts w:ascii="標楷體" w:eastAsia="標楷體" w:hint="eastAsia"/>
          <w:sz w:val="28"/>
          <w:szCs w:val="28"/>
        </w:rPr>
        <w:t>表予本分署</w:t>
      </w:r>
      <w:proofErr w:type="gramEnd"/>
      <w:r w:rsidRPr="00C14F48">
        <w:rPr>
          <w:rFonts w:ascii="標楷體" w:eastAsia="標楷體" w:hint="eastAsia"/>
          <w:sz w:val="28"/>
          <w:szCs w:val="28"/>
        </w:rPr>
        <w:t>，並於繳清全部價款日之次日起依工作期程於</w:t>
      </w:r>
      <w:r w:rsidRPr="00083F1F">
        <w:rPr>
          <w:rFonts w:ascii="標楷體" w:eastAsia="標楷體" w:hint="eastAsia"/>
          <w:sz w:val="28"/>
          <w:szCs w:val="28"/>
        </w:rPr>
        <w:t>40日內</w:t>
      </w:r>
      <w:r w:rsidRPr="00C14F48">
        <w:rPr>
          <w:rFonts w:ascii="標楷體" w:eastAsia="標楷體" w:hint="eastAsia"/>
          <w:sz w:val="28"/>
          <w:szCs w:val="28"/>
        </w:rPr>
        <w:t>完成全部清除作業。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履約管理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乙方</w:t>
      </w:r>
      <w:r>
        <w:rPr>
          <w:rFonts w:ascii="標楷體" w:eastAsia="標楷體" w:hint="eastAsia"/>
          <w:sz w:val="28"/>
          <w:szCs w:val="28"/>
        </w:rPr>
        <w:t>應自繳清全部價款之次日起</w:t>
      </w:r>
      <w:r w:rsidRPr="00A806A5">
        <w:rPr>
          <w:rFonts w:ascii="標楷體" w:eastAsia="標楷體" w:hAnsi="標楷體" w:hint="eastAsia"/>
          <w:b/>
          <w:sz w:val="28"/>
          <w:szCs w:val="28"/>
          <w:u w:val="thick"/>
        </w:rPr>
        <w:t>依工作期程於40日內</w:t>
      </w:r>
      <w:r>
        <w:rPr>
          <w:rFonts w:ascii="標楷體" w:eastAsia="標楷體" w:hint="eastAsia"/>
          <w:sz w:val="28"/>
          <w:szCs w:val="28"/>
        </w:rPr>
        <w:t>，自行完成清運作業並負責回復場地整潔，除有因不可抗力及不可歸責於廠商之事由者，不得延長。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乙方</w:t>
      </w:r>
      <w:r>
        <w:rPr>
          <w:rFonts w:ascii="標楷體" w:eastAsia="標楷體" w:hint="eastAsia"/>
          <w:sz w:val="28"/>
          <w:szCs w:val="28"/>
        </w:rPr>
        <w:t>不得棄置或留置任何物品，如違反者，</w:t>
      </w:r>
      <w:r>
        <w:rPr>
          <w:rFonts w:ascii="標楷體" w:eastAsia="標楷體" w:hAnsi="標楷體" w:hint="eastAsia"/>
          <w:sz w:val="28"/>
        </w:rPr>
        <w:t>甲</w:t>
      </w:r>
      <w:r w:rsidRPr="00C14F48">
        <w:rPr>
          <w:rFonts w:ascii="標楷體" w:eastAsia="標楷體" w:hAnsi="標楷體" w:hint="eastAsia"/>
          <w:sz w:val="28"/>
        </w:rPr>
        <w:t>方</w:t>
      </w:r>
      <w:r>
        <w:rPr>
          <w:rFonts w:ascii="標楷體" w:eastAsia="標楷體" w:hint="eastAsia"/>
          <w:sz w:val="28"/>
          <w:szCs w:val="28"/>
        </w:rPr>
        <w:t>得洽第三人清理，所須費用自保證金扣除，如仍有不足者，得向</w:t>
      </w:r>
      <w:r w:rsidRPr="00C14F48">
        <w:rPr>
          <w:rFonts w:ascii="標楷體" w:eastAsia="標楷體" w:hAnsi="標楷體" w:hint="eastAsia"/>
          <w:sz w:val="28"/>
        </w:rPr>
        <w:t>乙方</w:t>
      </w:r>
      <w:r>
        <w:rPr>
          <w:rFonts w:ascii="標楷體" w:eastAsia="標楷體" w:hint="eastAsia"/>
          <w:sz w:val="28"/>
          <w:szCs w:val="28"/>
        </w:rPr>
        <w:t>求償。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乙方派任之工作人員須思想純正、品行良好，如有竊盜財物或其他不法之行為，概由該員負刑事或賠償之責任，乙方應負連帶責任。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契約期間工作人員之安全及</w:t>
      </w:r>
      <w:proofErr w:type="gramStart"/>
      <w:r w:rsidRPr="00C14F48">
        <w:rPr>
          <w:rFonts w:ascii="標楷體" w:eastAsia="標楷體" w:hAnsi="標楷體" w:hint="eastAsia"/>
          <w:sz w:val="28"/>
        </w:rPr>
        <w:t>保險概</w:t>
      </w:r>
      <w:proofErr w:type="gramEnd"/>
      <w:r w:rsidRPr="00C14F48">
        <w:rPr>
          <w:rFonts w:ascii="標楷體" w:eastAsia="標楷體" w:hAnsi="標楷體" w:hint="eastAsia"/>
          <w:sz w:val="28"/>
        </w:rPr>
        <w:t>由乙方自行負責。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乙方應於施工時以同一角度、焦距及背景拍攝清除前、後比對紀錄照片及電子檔(如清除前、後佐證照片)，並按一定次序編製成冊，於全數</w:t>
      </w:r>
      <w:r w:rsidRPr="00E4345D">
        <w:rPr>
          <w:rFonts w:ascii="標楷體" w:eastAsia="標楷體" w:hAnsi="標楷體" w:hint="eastAsia"/>
          <w:b/>
          <w:sz w:val="28"/>
          <w:szCs w:val="28"/>
          <w:u w:val="thick"/>
        </w:rPr>
        <w:t>清運</w:t>
      </w:r>
      <w:r>
        <w:rPr>
          <w:rFonts w:ascii="標楷體" w:eastAsia="標楷體" w:hAnsi="標楷體" w:hint="eastAsia"/>
          <w:b/>
          <w:sz w:val="28"/>
          <w:szCs w:val="28"/>
          <w:u w:val="thick"/>
        </w:rPr>
        <w:t>完成日之次日起</w:t>
      </w:r>
      <w:r w:rsidRPr="00E4345D">
        <w:rPr>
          <w:rFonts w:ascii="標楷體" w:eastAsia="標楷體" w:hAnsi="標楷體" w:hint="eastAsia"/>
          <w:b/>
          <w:sz w:val="28"/>
          <w:szCs w:val="28"/>
          <w:u w:val="thick"/>
        </w:rPr>
        <w:t>7日</w:t>
      </w:r>
      <w:r w:rsidRPr="00C14F48">
        <w:rPr>
          <w:rFonts w:ascii="標楷體" w:eastAsia="標楷體" w:hAnsi="標楷體" w:hint="eastAsia"/>
          <w:sz w:val="28"/>
        </w:rPr>
        <w:t>以書面</w:t>
      </w:r>
      <w:proofErr w:type="gramStart"/>
      <w:r w:rsidRPr="00C14F48">
        <w:rPr>
          <w:rFonts w:ascii="標楷體" w:eastAsia="標楷體" w:hAnsi="標楷體" w:hint="eastAsia"/>
          <w:sz w:val="28"/>
        </w:rPr>
        <w:t>併</w:t>
      </w:r>
      <w:proofErr w:type="gramEnd"/>
      <w:r w:rsidRPr="00C14F48">
        <w:rPr>
          <w:rFonts w:ascii="標楷體" w:eastAsia="標楷體" w:hAnsi="標楷體" w:hint="eastAsia"/>
          <w:sz w:val="28"/>
        </w:rPr>
        <w:t>「</w:t>
      </w:r>
      <w:proofErr w:type="gramStart"/>
      <w:r w:rsidRPr="00C14F48">
        <w:rPr>
          <w:rFonts w:ascii="標楷體" w:eastAsia="標楷體" w:hAnsi="標楷體" w:hint="eastAsia"/>
          <w:sz w:val="28"/>
        </w:rPr>
        <w:t>清運切結</w:t>
      </w:r>
      <w:proofErr w:type="gramEnd"/>
      <w:r w:rsidRPr="00C14F48">
        <w:rPr>
          <w:rFonts w:ascii="標楷體" w:eastAsia="標楷體" w:hAnsi="標楷體" w:hint="eastAsia"/>
          <w:sz w:val="28"/>
        </w:rPr>
        <w:t>書」</w:t>
      </w:r>
      <w:proofErr w:type="gramStart"/>
      <w:r w:rsidRPr="00C14F48">
        <w:rPr>
          <w:rFonts w:ascii="標楷體" w:eastAsia="標楷體" w:hAnsi="標楷體" w:hint="eastAsia"/>
          <w:sz w:val="28"/>
        </w:rPr>
        <w:t>送甲方</w:t>
      </w:r>
      <w:proofErr w:type="gramEnd"/>
      <w:r w:rsidRPr="00C14F48">
        <w:rPr>
          <w:rFonts w:ascii="標楷體" w:eastAsia="標楷體" w:hAnsi="標楷體" w:hint="eastAsia"/>
          <w:sz w:val="28"/>
        </w:rPr>
        <w:t>審核並作為完成依據。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int="eastAsia"/>
          <w:sz w:val="28"/>
          <w:szCs w:val="28"/>
        </w:rPr>
        <w:lastRenderedPageBreak/>
        <w:t>本</w:t>
      </w:r>
      <w:r>
        <w:rPr>
          <w:rFonts w:ascii="標楷體" w:eastAsia="標楷體" w:hint="eastAsia"/>
          <w:sz w:val="28"/>
          <w:szCs w:val="28"/>
        </w:rPr>
        <w:t>案</w:t>
      </w:r>
      <w:r w:rsidR="00CE0AA8">
        <w:rPr>
          <w:rFonts w:ascii="標楷體" w:eastAsia="標楷體" w:hint="eastAsia"/>
          <w:sz w:val="28"/>
          <w:szCs w:val="28"/>
        </w:rPr>
        <w:t>廢品</w:t>
      </w:r>
      <w:r w:rsidRPr="00C14F48">
        <w:rPr>
          <w:rFonts w:ascii="標楷體" w:eastAsia="標楷體" w:hint="eastAsia"/>
          <w:sz w:val="28"/>
          <w:szCs w:val="28"/>
        </w:rPr>
        <w:t>清運所需之運載車輛、吊臂等各項機(工)具及其相關費用由乙方自備及負擔，甲方不負責處理，現場不得棄置或留置任何物品，如違反者，甲方得洽第三人清理，所須</w:t>
      </w:r>
      <w:r w:rsidRPr="00C14F48">
        <w:rPr>
          <w:rFonts w:ascii="標楷體" w:eastAsia="標楷體" w:hAnsi="標楷體" w:hint="eastAsia"/>
          <w:sz w:val="28"/>
        </w:rPr>
        <w:t>費用</w:t>
      </w:r>
      <w:r w:rsidRPr="00C14F48">
        <w:rPr>
          <w:rFonts w:ascii="標楷體" w:eastAsia="標楷體" w:hint="eastAsia"/>
          <w:sz w:val="28"/>
          <w:szCs w:val="28"/>
        </w:rPr>
        <w:t>自保證金扣除，如仍有不足者，得向乙方求償。</w:t>
      </w:r>
    </w:p>
    <w:p w:rsidR="00272C16" w:rsidRDefault="00272C16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 w:hint="eastAsia"/>
          <w:sz w:val="28"/>
        </w:rPr>
      </w:pPr>
      <w:r w:rsidRPr="00C14F48">
        <w:rPr>
          <w:rFonts w:ascii="標楷體" w:eastAsia="標楷體" w:hAnsi="標楷體" w:hint="eastAsia"/>
          <w:sz w:val="28"/>
        </w:rPr>
        <w:t>甲方標售標</w:t>
      </w:r>
      <w:r>
        <w:rPr>
          <w:rFonts w:ascii="標楷體" w:eastAsia="標楷體" w:hAnsi="標楷體" w:hint="eastAsia"/>
          <w:sz w:val="28"/>
        </w:rPr>
        <w:t>之各式車輛，應依道路交通安全規則乙方不得再行申請登記檢驗領照使用。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甲方標售標的物必須於乙方工作場所實施廢品分解後回收，乙方並負保密責任及義務。本</w:t>
      </w:r>
      <w:proofErr w:type="gramStart"/>
      <w:r w:rsidRPr="00C14F48">
        <w:rPr>
          <w:rFonts w:ascii="標楷體" w:eastAsia="標楷體" w:hAnsi="標楷體" w:hint="eastAsia"/>
          <w:sz w:val="28"/>
        </w:rPr>
        <w:t>案經標售</w:t>
      </w:r>
      <w:proofErr w:type="gramEnd"/>
      <w:r w:rsidRPr="00C14F48">
        <w:rPr>
          <w:rFonts w:ascii="標楷體" w:eastAsia="標楷體" w:hAnsi="標楷體" w:hint="eastAsia"/>
          <w:sz w:val="28"/>
        </w:rPr>
        <w:t>後若有影響環保、公害或觸犯現行法律規章情事發生，概由</w:t>
      </w:r>
      <w:proofErr w:type="gramStart"/>
      <w:r w:rsidRPr="00C14F48">
        <w:rPr>
          <w:rFonts w:ascii="標楷體" w:eastAsia="標楷體" w:hAnsi="標楷體" w:hint="eastAsia"/>
          <w:sz w:val="28"/>
        </w:rPr>
        <w:t>乙方負相關</w:t>
      </w:r>
      <w:proofErr w:type="gramEnd"/>
      <w:r w:rsidRPr="00C14F48">
        <w:rPr>
          <w:rFonts w:ascii="標楷體" w:eastAsia="標楷體" w:hAnsi="標楷體" w:hint="eastAsia"/>
          <w:sz w:val="28"/>
        </w:rPr>
        <w:t>法律責任。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遲延履約</w:t>
      </w:r>
      <w:bookmarkStart w:id="0" w:name="_GoBack"/>
      <w:bookmarkEnd w:id="0"/>
    </w:p>
    <w:p w:rsidR="00A65ED0" w:rsidRPr="00C14F48" w:rsidRDefault="00A65ED0" w:rsidP="00A65ED0">
      <w:pPr>
        <w:spacing w:line="430" w:lineRule="exact"/>
        <w:ind w:left="1272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乙方逾期未將全部標的物載運完畢，逾期以日為單位，</w:t>
      </w:r>
      <w:r>
        <w:rPr>
          <w:rFonts w:ascii="標楷體" w:eastAsia="標楷體" w:hint="eastAsia"/>
          <w:sz w:val="28"/>
          <w:szCs w:val="28"/>
        </w:rPr>
        <w:t>每</w:t>
      </w:r>
      <w:r>
        <w:rPr>
          <w:rFonts w:ascii="標楷體" w:eastAsia="標楷體" w:hAnsi="標楷體" w:hint="eastAsia"/>
          <w:sz w:val="28"/>
        </w:rPr>
        <w:t>日按得標</w:t>
      </w:r>
      <w:r>
        <w:rPr>
          <w:rFonts w:ascii="標楷體" w:eastAsia="標楷體" w:hint="eastAsia"/>
          <w:sz w:val="28"/>
          <w:szCs w:val="28"/>
        </w:rPr>
        <w:t>金額百分之四計算逾期違約金</w:t>
      </w:r>
      <w:r w:rsidRPr="00C14F48">
        <w:rPr>
          <w:rFonts w:ascii="標楷體" w:eastAsia="標楷體" w:hAnsi="標楷體" w:hint="eastAsia"/>
          <w:sz w:val="28"/>
        </w:rPr>
        <w:t>，最高以</w:t>
      </w:r>
      <w:r w:rsidR="00C75749">
        <w:rPr>
          <w:rFonts w:ascii="標楷體" w:eastAsia="標楷體" w:hAnsi="標楷體" w:hint="eastAsia"/>
          <w:sz w:val="28"/>
        </w:rPr>
        <w:t>得標金額之20%為上限</w:t>
      </w:r>
      <w:r w:rsidRPr="00C14F48">
        <w:rPr>
          <w:rFonts w:ascii="標楷體" w:eastAsia="標楷體" w:hAnsi="標楷體" w:hint="eastAsia"/>
          <w:sz w:val="28"/>
        </w:rPr>
        <w:t>，罰款</w:t>
      </w:r>
      <w:proofErr w:type="gramStart"/>
      <w:r w:rsidRPr="00C14F48">
        <w:rPr>
          <w:rFonts w:ascii="標楷體" w:eastAsia="標楷體" w:hAnsi="標楷體" w:hint="eastAsia"/>
          <w:sz w:val="28"/>
        </w:rPr>
        <w:t>逕</w:t>
      </w:r>
      <w:proofErr w:type="gramEnd"/>
      <w:r w:rsidRPr="00C14F48">
        <w:rPr>
          <w:rFonts w:ascii="標楷體" w:eastAsia="標楷體" w:hAnsi="標楷體" w:hint="eastAsia"/>
          <w:sz w:val="28"/>
        </w:rPr>
        <w:t>由保證金抵扣，若逾期</w:t>
      </w:r>
      <w:r w:rsidR="00C75749">
        <w:rPr>
          <w:rFonts w:ascii="標楷體" w:eastAsia="標楷體" w:hAnsi="標楷體" w:hint="eastAsia"/>
          <w:sz w:val="28"/>
        </w:rPr>
        <w:t>20</w:t>
      </w:r>
      <w:r w:rsidRPr="00C14F48">
        <w:rPr>
          <w:rFonts w:ascii="標楷體" w:eastAsia="標楷體" w:hAnsi="標楷體" w:hint="eastAsia"/>
          <w:sz w:val="28"/>
        </w:rPr>
        <w:t>日以上時，甲方得終止契約。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保證金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int="eastAsia"/>
          <w:sz w:val="28"/>
          <w:szCs w:val="28"/>
        </w:rPr>
        <w:t>保證金於乙方依規定履約完成，經甲方確認無待解決事項後，無息退還。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乙方若未能依照規定期限完成本契約第五條履約項目之</w:t>
      </w:r>
      <w:proofErr w:type="gramStart"/>
      <w:r w:rsidRPr="00C14F48">
        <w:rPr>
          <w:rFonts w:ascii="標楷體" w:eastAsia="標楷體" w:hAnsi="標楷體" w:hint="eastAsia"/>
          <w:sz w:val="28"/>
        </w:rPr>
        <w:t>一</w:t>
      </w:r>
      <w:proofErr w:type="gramEnd"/>
      <w:r w:rsidRPr="00C14F48">
        <w:rPr>
          <w:rFonts w:ascii="標楷體" w:eastAsia="標楷體" w:hAnsi="標楷體" w:hint="eastAsia"/>
          <w:sz w:val="28"/>
        </w:rPr>
        <w:t>者，其所繳納之保證金由甲方依規定抵扣。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爭議處理</w:t>
      </w:r>
    </w:p>
    <w:p w:rsidR="00A65ED0" w:rsidRPr="00C14F48" w:rsidRDefault="00A65ED0" w:rsidP="00A65ED0">
      <w:pPr>
        <w:spacing w:line="430" w:lineRule="exact"/>
        <w:ind w:left="1272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契約如發生爭議事項，甲乙雙方均無法協議解決時，甲乙雙方同意以</w:t>
      </w:r>
      <w:r w:rsidRPr="0032081A">
        <w:rPr>
          <w:rFonts w:ascii="標楷體" w:eastAsia="標楷體" w:hAnsi="標楷體" w:hint="eastAsia"/>
          <w:sz w:val="28"/>
        </w:rPr>
        <w:t>臺灣橋頭地方法院</w:t>
      </w:r>
      <w:r w:rsidRPr="00C14F48">
        <w:rPr>
          <w:rFonts w:ascii="標楷體" w:eastAsia="標楷體" w:hAnsi="標楷體" w:hint="eastAsia"/>
          <w:sz w:val="28"/>
        </w:rPr>
        <w:t>為第一審管轄法院。</w:t>
      </w: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0B7120" w:rsidRPr="000B7120" w:rsidRDefault="000B712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CE0AA8" w:rsidRDefault="00CE0AA8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 w:rsidRPr="00C14F48">
        <w:rPr>
          <w:rFonts w:ascii="標楷體" w:eastAsia="標楷體" w:hAnsi="標楷體" w:hint="eastAsia"/>
          <w:sz w:val="40"/>
        </w:rPr>
        <w:t>訂約機關：</w:t>
      </w:r>
      <w:r>
        <w:rPr>
          <w:rFonts w:ascii="標楷體" w:eastAsia="標楷體" w:hAnsi="標楷體" w:hint="eastAsia"/>
          <w:sz w:val="40"/>
        </w:rPr>
        <w:t>東南沙分署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>
        <w:rPr>
          <w:rFonts w:ascii="標楷體" w:eastAsia="標楷體" w:hAnsi="標楷體" w:hint="eastAsia"/>
          <w:sz w:val="40"/>
        </w:rPr>
        <w:t>代表人：分署</w:t>
      </w:r>
      <w:r w:rsidRPr="00C14F48">
        <w:rPr>
          <w:rFonts w:ascii="標楷體" w:eastAsia="標楷體" w:hAnsi="標楷體" w:hint="eastAsia"/>
          <w:sz w:val="40"/>
        </w:rPr>
        <w:t xml:space="preserve">長  </w:t>
      </w:r>
      <w:r w:rsidR="00375DDF">
        <w:rPr>
          <w:rFonts w:ascii="標楷體" w:eastAsia="標楷體" w:hAnsi="標楷體" w:hint="eastAsia"/>
          <w:sz w:val="40"/>
        </w:rPr>
        <w:t>程駿</w:t>
      </w:r>
      <w:proofErr w:type="gramStart"/>
      <w:r w:rsidR="00375DDF">
        <w:rPr>
          <w:rFonts w:ascii="標楷體" w:eastAsia="標楷體" w:hAnsi="標楷體" w:hint="eastAsia"/>
          <w:sz w:val="40"/>
        </w:rPr>
        <w:t>杰</w:t>
      </w:r>
      <w:proofErr w:type="gramEnd"/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 w:rsidRPr="00C14F48">
        <w:rPr>
          <w:rFonts w:ascii="標楷體" w:eastAsia="標楷體" w:hAnsi="標楷體" w:hint="eastAsia"/>
          <w:sz w:val="40"/>
        </w:rPr>
        <w:t>地址：高雄市茄</w:t>
      </w:r>
      <w:proofErr w:type="gramStart"/>
      <w:r w:rsidRPr="00C14F48">
        <w:rPr>
          <w:rFonts w:ascii="標楷體" w:eastAsia="標楷體" w:hAnsi="標楷體" w:hint="eastAsia"/>
          <w:sz w:val="40"/>
        </w:rPr>
        <w:t>萣</w:t>
      </w:r>
      <w:proofErr w:type="gramEnd"/>
      <w:r w:rsidRPr="00C14F48">
        <w:rPr>
          <w:rFonts w:ascii="標楷體" w:eastAsia="標楷體" w:hAnsi="標楷體" w:hint="eastAsia"/>
          <w:sz w:val="40"/>
        </w:rPr>
        <w:t>區崎</w:t>
      </w:r>
      <w:proofErr w:type="gramStart"/>
      <w:r w:rsidRPr="00C14F48">
        <w:rPr>
          <w:rFonts w:ascii="標楷體" w:eastAsia="標楷體" w:hAnsi="標楷體" w:hint="eastAsia"/>
          <w:sz w:val="40"/>
        </w:rPr>
        <w:t>漏里正</w:t>
      </w:r>
      <w:proofErr w:type="gramEnd"/>
      <w:r w:rsidRPr="00C14F48">
        <w:rPr>
          <w:rFonts w:ascii="標楷體" w:eastAsia="標楷體" w:hAnsi="標楷體" w:hint="eastAsia"/>
          <w:sz w:val="40"/>
        </w:rPr>
        <w:t>遠路1號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 w:rsidRPr="00C14F48">
        <w:rPr>
          <w:rFonts w:ascii="標楷體" w:eastAsia="標楷體" w:hAnsi="標楷體" w:hint="eastAsia"/>
          <w:sz w:val="40"/>
        </w:rPr>
        <w:t>電話：07-698</w:t>
      </w:r>
      <w:r w:rsidR="00DE4E24">
        <w:rPr>
          <w:rFonts w:ascii="標楷體" w:eastAsia="標楷體" w:hAnsi="標楷體" w:hint="eastAsia"/>
          <w:sz w:val="40"/>
        </w:rPr>
        <w:t>8820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bCs/>
          <w:kern w:val="0"/>
          <w:sz w:val="40"/>
          <w:szCs w:val="32"/>
        </w:rPr>
      </w:pPr>
      <w:r w:rsidRPr="00C14F48">
        <w:rPr>
          <w:rFonts w:ascii="標楷體" w:eastAsia="標楷體" w:hAnsi="標楷體" w:hint="eastAsia"/>
          <w:sz w:val="40"/>
        </w:rPr>
        <w:t>訂約廠商：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 w:rsidRPr="00C14F48">
        <w:rPr>
          <w:rFonts w:ascii="標楷體" w:eastAsia="標楷體" w:hAnsi="標楷體" w:hint="eastAsia"/>
          <w:sz w:val="40"/>
        </w:rPr>
        <w:t>統一編號：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 w:rsidRPr="00C14F48">
        <w:rPr>
          <w:rFonts w:ascii="標楷體" w:eastAsia="標楷體" w:hAnsi="標楷體" w:hint="eastAsia"/>
          <w:sz w:val="40"/>
        </w:rPr>
        <w:t>代表人：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 w:rsidRPr="00C14F48">
        <w:rPr>
          <w:rFonts w:ascii="標楷體" w:eastAsia="標楷體" w:hAnsi="標楷體" w:hint="eastAsia"/>
          <w:sz w:val="40"/>
        </w:rPr>
        <w:t>地址：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 w:rsidRPr="00C14F48">
        <w:rPr>
          <w:rFonts w:ascii="標楷體" w:eastAsia="標楷體" w:hAnsi="標楷體" w:hint="eastAsia"/>
          <w:sz w:val="40"/>
        </w:rPr>
        <w:t>電話：</w:t>
      </w:r>
    </w:p>
    <w:p w:rsidR="00A65ED0" w:rsidRPr="00C14F48" w:rsidRDefault="00A65ED0" w:rsidP="00A65ED0">
      <w:pPr>
        <w:pStyle w:val="a3"/>
        <w:tabs>
          <w:tab w:val="left" w:pos="900"/>
        </w:tabs>
        <w:snapToGrid w:val="0"/>
        <w:spacing w:beforeLines="100" w:before="360" w:line="430" w:lineRule="exact"/>
        <w:ind w:left="0" w:firstLine="0"/>
        <w:jc w:val="distribute"/>
        <w:rPr>
          <w:rFonts w:ascii="標楷體" w:eastAsia="標楷體" w:hAnsi="標楷體"/>
          <w:sz w:val="28"/>
        </w:rPr>
      </w:pPr>
    </w:p>
    <w:p w:rsidR="00A65ED0" w:rsidRPr="00C14F48" w:rsidRDefault="00A65ED0" w:rsidP="00A65ED0">
      <w:pPr>
        <w:pStyle w:val="a3"/>
        <w:tabs>
          <w:tab w:val="left" w:pos="900"/>
        </w:tabs>
        <w:snapToGrid w:val="0"/>
        <w:spacing w:beforeLines="100" w:before="360" w:line="430" w:lineRule="exact"/>
        <w:ind w:left="0" w:firstLine="0"/>
        <w:jc w:val="distribute"/>
        <w:rPr>
          <w:rFonts w:ascii="標楷體" w:eastAsia="標楷體" w:hAnsi="標楷體"/>
          <w:sz w:val="28"/>
        </w:rPr>
      </w:pPr>
    </w:p>
    <w:p w:rsidR="00A65ED0" w:rsidRPr="00C14F48" w:rsidRDefault="00A65ED0" w:rsidP="00A65ED0">
      <w:pPr>
        <w:pStyle w:val="a3"/>
        <w:tabs>
          <w:tab w:val="left" w:pos="900"/>
        </w:tabs>
        <w:snapToGrid w:val="0"/>
        <w:spacing w:beforeLines="100" w:before="360" w:line="430" w:lineRule="exact"/>
        <w:ind w:left="0" w:firstLine="0"/>
        <w:jc w:val="distribute"/>
        <w:rPr>
          <w:rFonts w:ascii="標楷體" w:eastAsia="標楷體" w:hAnsi="標楷體"/>
          <w:sz w:val="28"/>
        </w:rPr>
      </w:pPr>
    </w:p>
    <w:p w:rsidR="00A65ED0" w:rsidRPr="00C14F48" w:rsidRDefault="00A65ED0" w:rsidP="00A65ED0">
      <w:pPr>
        <w:pStyle w:val="a3"/>
        <w:tabs>
          <w:tab w:val="left" w:pos="900"/>
        </w:tabs>
        <w:snapToGrid w:val="0"/>
        <w:spacing w:beforeLines="100" w:before="360" w:line="430" w:lineRule="exact"/>
        <w:ind w:left="0" w:firstLine="0"/>
        <w:jc w:val="distribute"/>
        <w:rPr>
          <w:rFonts w:ascii="標楷體" w:eastAsia="標楷體" w:hAnsi="標楷體"/>
          <w:sz w:val="28"/>
        </w:rPr>
      </w:pPr>
    </w:p>
    <w:p w:rsidR="00A65ED0" w:rsidRPr="00C14F48" w:rsidRDefault="00A65ED0" w:rsidP="00A65ED0">
      <w:pPr>
        <w:pStyle w:val="a3"/>
        <w:tabs>
          <w:tab w:val="left" w:pos="900"/>
        </w:tabs>
        <w:snapToGrid w:val="0"/>
        <w:spacing w:beforeLines="100" w:before="360" w:line="430" w:lineRule="exact"/>
        <w:ind w:left="0" w:firstLine="0"/>
        <w:jc w:val="distribute"/>
        <w:rPr>
          <w:rFonts w:ascii="標楷體" w:eastAsia="標楷體" w:hAnsi="標楷體"/>
          <w:sz w:val="28"/>
        </w:rPr>
      </w:pPr>
    </w:p>
    <w:p w:rsidR="00A65ED0" w:rsidRPr="00C14F48" w:rsidRDefault="00A65ED0" w:rsidP="00A65ED0">
      <w:pPr>
        <w:pStyle w:val="a3"/>
        <w:tabs>
          <w:tab w:val="left" w:pos="900"/>
        </w:tabs>
        <w:snapToGrid w:val="0"/>
        <w:spacing w:beforeLines="100" w:before="360" w:line="430" w:lineRule="exact"/>
        <w:ind w:left="0" w:firstLine="0"/>
        <w:jc w:val="distribute"/>
        <w:rPr>
          <w:rFonts w:ascii="標楷體" w:eastAsia="標楷體" w:hAnsi="標楷體"/>
          <w:sz w:val="28"/>
        </w:rPr>
      </w:pPr>
    </w:p>
    <w:p w:rsidR="00A65ED0" w:rsidRPr="00C14F48" w:rsidRDefault="00A65ED0" w:rsidP="00A65ED0">
      <w:pPr>
        <w:pStyle w:val="a3"/>
        <w:tabs>
          <w:tab w:val="left" w:pos="900"/>
        </w:tabs>
        <w:snapToGrid w:val="0"/>
        <w:spacing w:beforeLines="100" w:before="360" w:line="430" w:lineRule="exact"/>
        <w:ind w:left="0" w:firstLine="0"/>
        <w:jc w:val="distribute"/>
        <w:rPr>
          <w:rFonts w:ascii="標楷體" w:eastAsia="標楷體" w:hAnsi="標楷體"/>
          <w:sz w:val="28"/>
        </w:rPr>
      </w:pPr>
    </w:p>
    <w:p w:rsidR="00A65ED0" w:rsidRPr="00C14F48" w:rsidRDefault="00A65ED0" w:rsidP="00A65ED0">
      <w:pPr>
        <w:pStyle w:val="a3"/>
        <w:tabs>
          <w:tab w:val="left" w:pos="900"/>
        </w:tabs>
        <w:snapToGrid w:val="0"/>
        <w:spacing w:beforeLines="100" w:before="360" w:line="430" w:lineRule="exact"/>
        <w:ind w:left="0" w:firstLine="0"/>
        <w:jc w:val="distribute"/>
        <w:rPr>
          <w:rFonts w:ascii="標楷體" w:eastAsia="標楷體" w:hAnsi="標楷體"/>
          <w:sz w:val="28"/>
        </w:rPr>
      </w:pPr>
    </w:p>
    <w:p w:rsidR="00A65ED0" w:rsidRPr="00C14F48" w:rsidRDefault="00A65ED0" w:rsidP="00A65ED0">
      <w:pPr>
        <w:spacing w:line="430" w:lineRule="exact"/>
        <w:jc w:val="center"/>
        <w:rPr>
          <w:rFonts w:ascii="標楷體" w:eastAsia="標楷體" w:hAnsi="標楷體"/>
          <w:bCs/>
          <w:kern w:val="0"/>
          <w:sz w:val="40"/>
          <w:szCs w:val="40"/>
        </w:rPr>
      </w:pPr>
      <w:r w:rsidRPr="00C14F48">
        <w:rPr>
          <w:rFonts w:ascii="標楷體" w:eastAsia="標楷體" w:hAnsi="標楷體" w:hint="eastAsia"/>
          <w:bCs/>
          <w:kern w:val="0"/>
          <w:sz w:val="40"/>
          <w:szCs w:val="40"/>
        </w:rPr>
        <w:t>中華民國</w:t>
      </w:r>
      <w:r w:rsidRPr="00C14F48">
        <w:rPr>
          <w:rFonts w:ascii="標楷體" w:eastAsia="標楷體" w:hAnsi="標楷體" w:hint="eastAsia"/>
          <w:bCs/>
          <w:kern w:val="0"/>
          <w:sz w:val="40"/>
          <w:szCs w:val="40"/>
          <w:u w:val="single"/>
        </w:rPr>
        <w:t xml:space="preserve">     </w:t>
      </w:r>
      <w:r w:rsidRPr="00C14F48">
        <w:rPr>
          <w:rFonts w:ascii="標楷體" w:eastAsia="標楷體" w:hAnsi="標楷體" w:hint="eastAsia"/>
          <w:bCs/>
          <w:kern w:val="0"/>
          <w:sz w:val="40"/>
          <w:szCs w:val="40"/>
        </w:rPr>
        <w:t>年</w:t>
      </w:r>
      <w:r w:rsidRPr="00C14F48">
        <w:rPr>
          <w:rFonts w:ascii="標楷體" w:eastAsia="標楷體" w:hAnsi="標楷體" w:hint="eastAsia"/>
          <w:bCs/>
          <w:kern w:val="0"/>
          <w:sz w:val="40"/>
          <w:szCs w:val="40"/>
          <w:u w:val="single"/>
        </w:rPr>
        <w:t xml:space="preserve">     </w:t>
      </w:r>
      <w:r w:rsidRPr="00C14F48">
        <w:rPr>
          <w:rFonts w:ascii="標楷體" w:eastAsia="標楷體" w:hAnsi="標楷體" w:hint="eastAsia"/>
          <w:bCs/>
          <w:kern w:val="0"/>
          <w:sz w:val="40"/>
          <w:szCs w:val="40"/>
        </w:rPr>
        <w:t>月</w:t>
      </w:r>
      <w:r w:rsidRPr="00C14F48">
        <w:rPr>
          <w:rFonts w:ascii="標楷體" w:eastAsia="標楷體" w:hAnsi="標楷體" w:hint="eastAsia"/>
          <w:bCs/>
          <w:kern w:val="0"/>
          <w:sz w:val="40"/>
          <w:szCs w:val="40"/>
          <w:u w:val="single"/>
        </w:rPr>
        <w:t xml:space="preserve">     </w:t>
      </w:r>
      <w:r w:rsidRPr="00C14F48">
        <w:rPr>
          <w:rFonts w:ascii="標楷體" w:eastAsia="標楷體" w:hAnsi="標楷體" w:hint="eastAsia"/>
          <w:bCs/>
          <w:kern w:val="0"/>
          <w:sz w:val="40"/>
          <w:szCs w:val="40"/>
        </w:rPr>
        <w:t>日</w:t>
      </w:r>
    </w:p>
    <w:p w:rsidR="00D31AF4" w:rsidRPr="00A65ED0" w:rsidRDefault="00D31AF4"/>
    <w:sectPr w:rsidR="00D31AF4" w:rsidRPr="00A65ED0" w:rsidSect="00A65ED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90B" w:rsidRDefault="009A490B" w:rsidP="00C75749">
      <w:r>
        <w:separator/>
      </w:r>
    </w:p>
  </w:endnote>
  <w:endnote w:type="continuationSeparator" w:id="0">
    <w:p w:rsidR="009A490B" w:rsidRDefault="009A490B" w:rsidP="00C75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90B" w:rsidRDefault="009A490B" w:rsidP="00C75749">
      <w:r>
        <w:separator/>
      </w:r>
    </w:p>
  </w:footnote>
  <w:footnote w:type="continuationSeparator" w:id="0">
    <w:p w:rsidR="009A490B" w:rsidRDefault="009A490B" w:rsidP="00C75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8321A"/>
    <w:multiLevelType w:val="hybridMultilevel"/>
    <w:tmpl w:val="25C2CBEE"/>
    <w:lvl w:ilvl="0" w:tplc="1B0861AA">
      <w:start w:val="1"/>
      <w:numFmt w:val="taiwaneseCountingThousand"/>
      <w:lvlText w:val="第%1條"/>
      <w:lvlJc w:val="left"/>
      <w:pPr>
        <w:tabs>
          <w:tab w:val="num" w:pos="1272"/>
        </w:tabs>
        <w:ind w:left="1272" w:hanging="1272"/>
      </w:pPr>
      <w:rPr>
        <w:rFonts w:hint="eastAsia"/>
      </w:rPr>
    </w:lvl>
    <w:lvl w:ilvl="1" w:tplc="9078B818">
      <w:start w:val="1"/>
      <w:numFmt w:val="decimal"/>
      <w:lvlText w:val="%2."/>
      <w:lvlJc w:val="left"/>
      <w:pPr>
        <w:tabs>
          <w:tab w:val="num" w:pos="1474"/>
        </w:tabs>
        <w:ind w:left="1474" w:hanging="453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ED0"/>
    <w:rsid w:val="000B7120"/>
    <w:rsid w:val="00272C16"/>
    <w:rsid w:val="002C3A5A"/>
    <w:rsid w:val="002E7495"/>
    <w:rsid w:val="00303E6B"/>
    <w:rsid w:val="00310369"/>
    <w:rsid w:val="00327799"/>
    <w:rsid w:val="00375DDF"/>
    <w:rsid w:val="004C52BE"/>
    <w:rsid w:val="005111FA"/>
    <w:rsid w:val="005936EF"/>
    <w:rsid w:val="00662255"/>
    <w:rsid w:val="00672556"/>
    <w:rsid w:val="007C66F4"/>
    <w:rsid w:val="00814174"/>
    <w:rsid w:val="008E5E63"/>
    <w:rsid w:val="0091138A"/>
    <w:rsid w:val="0097125A"/>
    <w:rsid w:val="009A490B"/>
    <w:rsid w:val="009C0A70"/>
    <w:rsid w:val="009E3C20"/>
    <w:rsid w:val="00A65ED0"/>
    <w:rsid w:val="00A80A8D"/>
    <w:rsid w:val="00C078BA"/>
    <w:rsid w:val="00C75749"/>
    <w:rsid w:val="00CE0AA8"/>
    <w:rsid w:val="00D31AF4"/>
    <w:rsid w:val="00D84F81"/>
    <w:rsid w:val="00DE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ED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65ED0"/>
    <w:pPr>
      <w:ind w:left="332" w:hanging="332"/>
    </w:pPr>
    <w:rPr>
      <w:sz w:val="22"/>
      <w:szCs w:val="20"/>
    </w:rPr>
  </w:style>
  <w:style w:type="character" w:customStyle="1" w:styleId="a4">
    <w:name w:val="本文縮排 字元"/>
    <w:basedOn w:val="a0"/>
    <w:link w:val="a3"/>
    <w:rsid w:val="00A65ED0"/>
    <w:rPr>
      <w:rFonts w:ascii="Times New Roman" w:eastAsia="新細明體" w:hAnsi="Times New Roman" w:cs="Times New Roman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C757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75749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757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75749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ED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65ED0"/>
    <w:pPr>
      <w:ind w:left="332" w:hanging="332"/>
    </w:pPr>
    <w:rPr>
      <w:sz w:val="22"/>
      <w:szCs w:val="20"/>
    </w:rPr>
  </w:style>
  <w:style w:type="character" w:customStyle="1" w:styleId="a4">
    <w:name w:val="本文縮排 字元"/>
    <w:basedOn w:val="a0"/>
    <w:link w:val="a3"/>
    <w:rsid w:val="00A65ED0"/>
    <w:rPr>
      <w:rFonts w:ascii="Times New Roman" w:eastAsia="新細明體" w:hAnsi="Times New Roman" w:cs="Times New Roman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C757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75749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757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7574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羅偉倫</dc:creator>
  <cp:lastModifiedBy>陳偉明</cp:lastModifiedBy>
  <cp:revision>5</cp:revision>
  <cp:lastPrinted>2022-09-14T08:12:00Z</cp:lastPrinted>
  <dcterms:created xsi:type="dcterms:W3CDTF">2022-09-14T08:11:00Z</dcterms:created>
  <dcterms:modified xsi:type="dcterms:W3CDTF">2022-09-15T02:09:00Z</dcterms:modified>
</cp:coreProperties>
</file>